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enter" w:pos="4818"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b/>
          <w:b/>
          <w:bCs/>
          <w:sz w:val="22"/>
          <w:szCs w:val="22"/>
          <w:lang w:val="de-DE"/>
        </w:rPr>
      </w:pPr>
      <w:r>
        <w:rPr>
          <w:rFonts w:ascii="Times New Roman" w:hAnsi="Times New Roman"/>
          <w:sz w:val="22"/>
          <w:szCs w:val="22"/>
          <w:lang w:val="de-DE"/>
        </w:rPr>
        <w:tab/>
      </w:r>
      <w:r>
        <w:rPr>
          <w:rFonts w:ascii="Times New Roman" w:hAnsi="Times New Roman"/>
          <w:b/>
          <w:bCs/>
          <w:sz w:val="22"/>
          <w:szCs w:val="22"/>
          <w:lang w:val="de-DE"/>
        </w:rPr>
        <w:t>WOHNUNGSVERMIETUNG</w:t>
      </w:r>
    </w:p>
    <w:p>
      <w:pPr>
        <w:pStyle w:val="Normal"/>
        <w:tabs>
          <w:tab w:val="center" w:pos="4818"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4"/>
          <w:szCs w:val="22"/>
          <w:lang w:val="de-DE"/>
        </w:rPr>
      </w:pPr>
      <w:r>
        <w:rPr>
          <w:rFonts w:ascii="Times New Roman" w:hAnsi="Times New Roman"/>
          <w:sz w:val="22"/>
          <w:szCs w:val="22"/>
          <w:lang w:val="de-DE"/>
        </w:rPr>
        <w:tab/>
        <w:t>(</w:t>
      </w:r>
      <w:r>
        <w:rPr>
          <w:rFonts w:ascii="Times New Roman" w:hAnsi="Times New Roman"/>
          <w:i/>
          <w:iCs/>
          <w:sz w:val="24"/>
          <w:szCs w:val="22"/>
          <w:lang w:val="de-DE"/>
        </w:rPr>
        <w:t>Gesetz vom 9. Dezember 1998 Nr. 431, Artikel 2, Absatz 3)</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Herr/Frau/Die Gesellschaft </w:t>
      </w:r>
      <w:r>
        <w:rPr>
          <w:rFonts w:ascii="Times New Roman" w:hAnsi="Times New Roman"/>
          <w:b/>
          <w:sz w:val="22"/>
          <w:szCs w:val="22"/>
          <w:lang w:val="de-DE"/>
        </w:rPr>
        <w:t>(1)</w:t>
      </w:r>
      <w:r>
        <w:rPr>
          <w:rFonts w:ascii="Times New Roman" w:hAnsi="Times New Roman"/>
          <w:sz w:val="22"/>
          <w:szCs w:val="22"/>
          <w:lang w:val="de-DE"/>
        </w:rPr>
        <w:t xml:space="preserve"> .........................................................................................................., im Folgenden "Vermieter" genannt, (mit Beistand von </w:t>
      </w:r>
      <w:r>
        <w:rPr>
          <w:rFonts w:ascii="Times New Roman" w:hAnsi="Times New Roman"/>
          <w:b/>
          <w:sz w:val="22"/>
          <w:szCs w:val="22"/>
          <w:lang w:val="de-DE"/>
        </w:rPr>
        <w:t>(2)</w:t>
      </w:r>
      <w:r>
        <w:rPr>
          <w:rFonts w:ascii="Times New Roman" w:hAnsi="Times New Roman"/>
          <w:sz w:val="22"/>
          <w:szCs w:val="22"/>
          <w:lang w:val="de-DE"/>
        </w:rPr>
        <w:t xml:space="preserve"> ......................................... vertreten durch ....................................)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center"/>
        <w:rPr>
          <w:rFonts w:ascii="Times New Roman" w:hAnsi="Times New Roman"/>
          <w:sz w:val="22"/>
          <w:szCs w:val="22"/>
          <w:lang w:val="de-DE"/>
        </w:rPr>
      </w:pPr>
      <w:r>
        <w:rPr>
          <w:rFonts w:ascii="Times New Roman" w:hAnsi="Times New Roman"/>
          <w:sz w:val="22"/>
          <w:szCs w:val="22"/>
          <w:lang w:val="de-DE"/>
        </w:rPr>
        <w:t>vermietet</w:t>
      </w:r>
    </w:p>
    <w:p>
      <w:pPr>
        <w:pStyle w:val="Fuzeile"/>
        <w:jc w:val="both"/>
        <w:rPr>
          <w:rFonts w:ascii="Times New Roman" w:hAnsi="Times New Roman"/>
          <w:sz w:val="22"/>
          <w:szCs w:val="22"/>
          <w:lang w:val="de-DE"/>
        </w:rPr>
      </w:pPr>
      <w:r>
        <w:rPr>
          <w:rFonts w:ascii="Times New Roman" w:hAnsi="Times New Roman"/>
          <w:sz w:val="22"/>
          <w:szCs w:val="22"/>
          <w:lang w:val="de-DE"/>
        </w:rPr>
        <w:t xml:space="preserve">an Herrn/Frau </w:t>
      </w:r>
      <w:r>
        <w:rPr>
          <w:rFonts w:ascii="Times New Roman" w:hAnsi="Times New Roman"/>
          <w:b/>
          <w:sz w:val="22"/>
          <w:szCs w:val="22"/>
          <w:lang w:val="de-DE"/>
        </w:rPr>
        <w:t>(1)</w:t>
      </w:r>
      <w:r>
        <w:rPr>
          <w:rFonts w:ascii="Times New Roman" w:hAnsi="Times New Roman"/>
          <w:sz w:val="22"/>
          <w:szCs w:val="22"/>
          <w:lang w:val="de-DE"/>
        </w:rPr>
        <w:t xml:space="preserve"> ......................................................................................................................, im Folgenden "Mieter" genannt, ausgewiesen durch </w:t>
      </w:r>
      <w:r>
        <w:rPr>
          <w:rFonts w:ascii="Times New Roman" w:hAnsi="Times New Roman"/>
          <w:b/>
          <w:sz w:val="22"/>
          <w:szCs w:val="22"/>
          <w:lang w:val="de-DE"/>
        </w:rPr>
        <w:t>(3)</w:t>
      </w:r>
      <w:r>
        <w:rPr>
          <w:rFonts w:ascii="Times New Roman" w:hAnsi="Times New Roman"/>
          <w:sz w:val="22"/>
          <w:szCs w:val="22"/>
          <w:lang w:val="de-DE"/>
        </w:rPr>
        <w:t xml:space="preserve"> ..................................................................... (mit Beistand von </w:t>
      </w:r>
      <w:r>
        <w:rPr>
          <w:rFonts w:ascii="Times New Roman" w:hAnsi="Times New Roman"/>
          <w:b/>
          <w:sz w:val="22"/>
          <w:szCs w:val="22"/>
          <w:lang w:val="de-DE"/>
        </w:rPr>
        <w:t>(2)</w:t>
      </w:r>
      <w:r>
        <w:rPr>
          <w:rFonts w:ascii="Times New Roman" w:hAnsi="Times New Roman"/>
          <w:sz w:val="22"/>
          <w:szCs w:val="22"/>
          <w:lang w:val="de-DE"/>
        </w:rPr>
        <w:t xml:space="preserve">  ..................................................... vertreten durch ........................................) der für sich und seine Rechtsnachfolger annimmt,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b/>
          <w:sz w:val="22"/>
          <w:szCs w:val="22"/>
          <w:lang w:val="de-DE"/>
        </w:rPr>
        <w:t xml:space="preserve">A) </w:t>
      </w:r>
      <w:r>
        <w:rPr>
          <w:rFonts w:ascii="Times New Roman" w:hAnsi="Times New Roman"/>
          <w:sz w:val="22"/>
          <w:szCs w:val="22"/>
          <w:lang w:val="de-DE"/>
        </w:rPr>
        <w:t>die Immobilieneinheit in ........................................  Straße ............................................. Nr. ......., Stockwerk ......., Stiege ......., Intern ......., bestehend aus ........ Räumen, mit Küche und Bad, und mit folgenden Zusatzelementen ausgestattet (vorhandene angeben: Dachboden, Keller, Einzelgarage, gemeinschaftlicher oder eigener Autostellplatz, usw.) .................................................................................... nicht möbliert / möbliert (</w:t>
      </w:r>
      <w:r>
        <w:rPr>
          <w:rFonts w:ascii="Times New Roman" w:hAnsi="Times New Roman"/>
          <w:b/>
          <w:sz w:val="22"/>
          <w:szCs w:val="22"/>
          <w:lang w:val="de-DE"/>
        </w:rPr>
        <w:t>4</w:t>
      </w:r>
      <w:r>
        <w:rPr>
          <w:rFonts w:ascii="Times New Roman" w:hAnsi="Times New Roman"/>
          <w:sz w:val="22"/>
          <w:szCs w:val="22"/>
          <w:lang w:val="de-DE"/>
        </w:rPr>
        <w:t>) entsprechend der von den Parteien unterzeichneten Inventarliste.</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b/>
          <w:sz w:val="21"/>
          <w:szCs w:val="21"/>
          <w:lang w:val="de-DE" w:eastAsia="en-US"/>
        </w:rPr>
        <w:t xml:space="preserve">B) </w:t>
      </w:r>
      <w:r>
        <w:rPr>
          <w:rFonts w:ascii="Times New Roman" w:hAnsi="Times New Roman"/>
          <w:sz w:val="21"/>
          <w:szCs w:val="21"/>
          <w:lang w:val="de-DE" w:eastAsia="en-US"/>
        </w:rPr>
        <w:t xml:space="preserve">einen Teil der Immobilieneinheit in ... ................................................... Straße ............................................. Nr. ......., Stockwerk ......., Stiege ......., Intern ......., bestehend aus ........ Räumen, mit Küche und Bad, und mit folgenden Zusatzelementen ausgestattet (vorhandene angeben: Dachboden, Keller, Einzelgarage, gemeinschaftlicher oder eigener Autostellplatz, usw.) dessen Benützung wie folgt geregelt ist </w:t>
      </w:r>
      <w:r>
        <w:rPr>
          <w:rFonts w:ascii="Times New Roman" w:hAnsi="Times New Roman"/>
          <w:b/>
          <w:sz w:val="21"/>
          <w:szCs w:val="21"/>
          <w:lang w:val="de-DE" w:eastAsia="en-US"/>
        </w:rPr>
        <w:t>(5)</w:t>
      </w:r>
      <w:r>
        <w:rPr>
          <w:rFonts w:ascii="Times New Roman" w:hAnsi="Times New Roman"/>
          <w:sz w:val="21"/>
          <w:szCs w:val="21"/>
          <w:lang w:val="de-DE" w:eastAsia="en-US"/>
        </w:rPr>
        <w:t xml:space="preserve"> .................................................. </w:t>
      </w:r>
      <w:r>
        <w:rPr>
          <w:rFonts w:ascii="Times New Roman" w:hAnsi="Times New Roman"/>
          <w:sz w:val="22"/>
          <w:szCs w:val="22"/>
          <w:lang w:val="de-DE" w:eastAsia="en-US"/>
        </w:rPr>
        <w:t>nicht möbliert / möbliert</w:t>
      </w:r>
      <w:r>
        <w:rPr>
          <w:rFonts w:ascii="Times New Roman" w:hAnsi="Times New Roman"/>
          <w:i/>
          <w:iCs/>
          <w:sz w:val="22"/>
          <w:szCs w:val="22"/>
          <w:lang w:val="de-DE" w:eastAsia="en-US"/>
        </w:rPr>
        <w:t xml:space="preserve"> </w:t>
      </w:r>
      <w:r>
        <w:rPr>
          <w:rFonts w:ascii="Times New Roman" w:hAnsi="Times New Roman"/>
          <w:b/>
          <w:sz w:val="22"/>
          <w:szCs w:val="22"/>
          <w:lang w:val="de-DE" w:eastAsia="en-US"/>
        </w:rPr>
        <w:t>(4)</w:t>
      </w:r>
      <w:r>
        <w:rPr>
          <w:rFonts w:ascii="Times New Roman" w:hAnsi="Times New Roman"/>
          <w:sz w:val="22"/>
          <w:szCs w:val="22"/>
          <w:lang w:val="de-DE" w:eastAsia="en-US"/>
        </w:rPr>
        <w:t xml:space="preserve"> entsprechend der von den Parteien unterzeichneten Inventarliste.</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odyText2"/>
        <w:rPr>
          <w:sz w:val="22"/>
        </w:rPr>
      </w:pPr>
      <w:r>
        <w:rPr>
          <w:sz w:val="22"/>
        </w:rPr>
        <w:t>a) Erkennungs-Katasterdaten der Immobilieneinheit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b) Energieeffizienz: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c) Sicherheit der Anlagen: ………………………….......................................................................</w:t>
      </w:r>
    </w:p>
    <w:p>
      <w:pPr>
        <w:pStyle w:val="BodyText2"/>
        <w:tabs>
          <w:tab w:val="center" w:pos="4818" w:leader="none"/>
          <w:tab w:val="left" w:pos="5101" w:leader="none"/>
          <w:tab w:val="left" w:pos="5668" w:leader="none"/>
          <w:tab w:val="left" w:pos="6235" w:leader="none"/>
          <w:tab w:val="left" w:pos="6802" w:leader="none"/>
          <w:tab w:val="left" w:pos="7369" w:leader="none"/>
          <w:tab w:val="left" w:pos="7936" w:leader="none"/>
          <w:tab w:val="left" w:pos="8503" w:leader="none"/>
        </w:tabs>
        <w:rPr>
          <w:sz w:val="22"/>
        </w:rPr>
      </w:pPr>
      <w:r>
        <w:rPr>
          <w:sz w:val="22"/>
        </w:rPr>
        <w:t>d) Tausendsteltabellen: Besitz .................. Heizung.......... Wasser........... andere...................</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Das Mietverhältnis wird durch folgende Vereinbarungen geregelt: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1 </w:t>
      </w:r>
      <w:r>
        <w:rPr>
          <w:b w:val="false"/>
          <w:i/>
          <w:iCs/>
        </w:rPr>
        <w:t>(Dauer)</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Der Vertrag wird für die Dauer von ......... Jahren </w:t>
      </w:r>
      <w:r>
        <w:rPr>
          <w:rFonts w:ascii="Times New Roman" w:hAnsi="Times New Roman"/>
          <w:b/>
          <w:sz w:val="22"/>
          <w:szCs w:val="22"/>
          <w:lang w:val="de-DE"/>
        </w:rPr>
        <w:t xml:space="preserve">(6) </w:t>
      </w:r>
      <w:r>
        <w:rPr>
          <w:rFonts w:ascii="Times New Roman" w:hAnsi="Times New Roman"/>
          <w:sz w:val="22"/>
          <w:szCs w:val="22"/>
          <w:lang w:val="de-DE"/>
        </w:rPr>
        <w:t xml:space="preserve"> abgeschlossen, vom ....................... bis zum ...................... und, falls sich die Parteien zur ersten Fälligkeit nicht über eine Erneuerung desselben einigen sollten und ohne dass eine Kündigung zum Vertragsablauf erforderlich ist, wird der Vertrag von Rechts wegen für zwei Jahre verlängert, vorbehaltlich des Rechtes des Vermieters auf Kündigung, wenn er beabsichtigt, die Immobilie einer Nutzung zuzuführen oder an ihr Arbeiten auszuführen, die  im Artikel 3 des Gesetzes N. 431/98 vorgesehen sind, oder die Immobilie gemäß den Bedingungen und nach den Bestimmungen des genannten Artikel 3 zu verkaufen. Bei Fälligkeit der zweijährigen Vertragsverlängerung hat jede Partei das Recht, das Verfahren für eine Vertragserneuerung zu neuen Bedingungen oder für den Verzicht auf die Vertragserneuerung einzuleiten, indem sie ihre Absicht mittels eingeschriebenen Briefs mindestens sechs Monate vor Vertragsablauf der Gegenpartei mitteilt. Bei nicht erfolgter Mitteilung gilt der Vertrag zu den gleichen Bedingungen als stillschweigend erneuert. Falls der Vermieter zur ersten Fälligkeit des Vertrages die Verfügbarkeit über die Wohnung wiedererlangt hat und diese nicht innerhalb von zwölf Monaten ab Rückerstattung der in der Kündigung geltend gemachten Nutzung zuführen sollte, hat der Mieter das Recht auf die Wiederherstel</w:t>
        <w:softHyphen/>
        <w:t>lung des Mietverhältnisses zu denselben Bedingungen des gekündigten Mietvertrages oder, alternativ, auf eine Entschädi</w:t>
        <w:softHyphen/>
        <w:t>gung in der Höhe von sechsunddreißig Monatsmieten der letzten bezahlten Miete.</w:t>
      </w:r>
    </w:p>
    <w:p>
      <w:pPr>
        <w:pStyle w:val="Berschrift2"/>
        <w:rPr/>
      </w:pPr>
      <w:r>
        <w:rPr/>
      </w:r>
    </w:p>
    <w:p>
      <w:pPr>
        <w:sectPr>
          <w:headerReference w:type="default" r:id="rId2"/>
          <w:headerReference w:type="first" r:id="rId3"/>
          <w:footerReference w:type="default" r:id="rId4"/>
          <w:type w:val="nextPage"/>
          <w:pgSz w:w="11906" w:h="16838"/>
          <w:pgMar w:left="1134" w:right="1134" w:header="851" w:top="1418" w:footer="0" w:bottom="1134" w:gutter="0"/>
          <w:pgNumType w:fmt="decimal"/>
          <w:formProt w:val="false"/>
          <w:titlePg/>
          <w:textDirection w:val="lrTb"/>
          <w:docGrid w:type="default" w:linePitch="600" w:charSpace="40960"/>
        </w:sectPr>
      </w:pPr>
    </w:p>
    <w:p>
      <w:pPr>
        <w:pStyle w:val="Berschrift2"/>
        <w:rPr>
          <w:b w:val="false"/>
          <w:b w:val="false"/>
          <w:i/>
          <w:i/>
          <w:iCs/>
        </w:rPr>
      </w:pPr>
      <w:r>
        <w:rPr/>
        <w:t xml:space="preserve">Artikel 2 </w:t>
      </w:r>
      <w:r>
        <w:rPr>
          <w:b w:val="false"/>
          <w:i/>
          <w:iCs/>
        </w:rPr>
        <w:t>(Mietzins)</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Pr>
          <w:rFonts w:ascii="Times New Roman" w:hAnsi="Times New Roman"/>
          <w:b/>
          <w:sz w:val="22"/>
          <w:szCs w:val="22"/>
          <w:lang w:val="de-DE"/>
        </w:rPr>
        <w:t>(7)</w:t>
      </w:r>
      <w:r>
        <w:rPr>
          <w:rFonts w:ascii="Times New Roman" w:hAnsi="Times New Roman"/>
          <w:sz w:val="22"/>
          <w:szCs w:val="22"/>
          <w:lang w:val="de-DE"/>
        </w:rPr>
        <w:t xml:space="preserve"> und am 01.02.2020 bei der Gemeinde Eppan a.d.W. hinterlegt, wird mit Euro .......................... vereinbart. Der Mieter verpflichtet sich, den Mietzins dem Vermieter an dessen Wohnsitz oder mittels Banküberweisung, oder ………………………….  in ……….. gleichen, im Voraus zu bezahlenden Raten in Höhe von jeweils Euro ......................... mit folgenden Fälligkeiten: ........................................ </w:t>
      </w:r>
      <w:r>
        <w:rPr>
          <w:rFonts w:ascii="Times New Roman" w:hAnsi="Times New Roman"/>
          <w:b/>
          <w:sz w:val="22"/>
          <w:szCs w:val="22"/>
          <w:lang w:val="de-DE"/>
        </w:rPr>
        <w:t>(4)</w:t>
      </w:r>
      <w:r>
        <w:rPr>
          <w:rFonts w:ascii="Times New Roman" w:hAnsi="Times New Roman"/>
          <w:sz w:val="22"/>
          <w:szCs w:val="22"/>
          <w:lang w:val="de-DE"/>
        </w:rPr>
        <w:t xml:space="preserve"> zu entrichten.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Der Mietzins wird jedes Jahr im vereinbarten Ausmaß von 75% der Veränderung des ISTAT-Indexes angepasst und ausschließlich wenn der Vermieter nicht für die Ersatzsteuer optiert hat, für die Laufzeit der Option. </w:t>
      </w:r>
      <w:r>
        <w:rPr>
          <w:rFonts w:ascii="Times New Roman" w:hAnsi="Times New Roman"/>
          <w:b/>
          <w:sz w:val="22"/>
          <w:szCs w:val="22"/>
          <w:lang w:val="de-DE"/>
        </w:rPr>
        <w:t>(8)</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3 </w:t>
      </w:r>
      <w:r>
        <w:rPr>
          <w:b w:val="false"/>
          <w:i/>
          <w:iCs/>
        </w:rPr>
        <w:t>(Kautionsdepot oder andere Formen einer Garantie)</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Als Garantie für die mit vorliegendem Vertrag eingegangenen Verpflichtungen, zahlt/zahlt nicht</w:t>
      </w:r>
      <w:r>
        <w:rPr>
          <w:rFonts w:ascii="Times New Roman" w:hAnsi="Times New Roman"/>
          <w:i/>
          <w:iCs/>
          <w:sz w:val="22"/>
          <w:szCs w:val="22"/>
          <w:lang w:val="de-DE"/>
        </w:rPr>
        <w:t xml:space="preserve"> </w:t>
      </w:r>
      <w:r>
        <w:rPr>
          <w:rFonts w:ascii="Times New Roman" w:hAnsi="Times New Roman"/>
          <w:b/>
          <w:sz w:val="22"/>
          <w:szCs w:val="22"/>
          <w:lang w:val="de-DE"/>
        </w:rPr>
        <w:t xml:space="preserve">(4) </w:t>
      </w:r>
      <w:r>
        <w:rPr>
          <w:rFonts w:ascii="Times New Roman" w:hAnsi="Times New Roman"/>
          <w:i/>
          <w:iCs/>
          <w:sz w:val="22"/>
          <w:szCs w:val="22"/>
          <w:lang w:val="de-DE"/>
        </w:rPr>
        <w:t xml:space="preserve"> </w:t>
      </w:r>
      <w:r>
        <w:rPr>
          <w:rFonts w:ascii="Times New Roman" w:hAnsi="Times New Roman"/>
          <w:sz w:val="22"/>
          <w:szCs w:val="22"/>
          <w:lang w:val="de-DE"/>
        </w:rPr>
        <w:t>der Mieter dem Vermieter (der mit der Unterzeichnung des Vertrages gegebenenfalls den Erhalt quittiert) einen Betrag von Euro .....................</w:t>
        <w:softHyphen/>
        <w:t xml:space="preserve">....... entsprechend ............ Monatsmieten </w:t>
      </w:r>
      <w:r>
        <w:rPr>
          <w:rFonts w:ascii="Times New Roman" w:hAnsi="Times New Roman"/>
          <w:b/>
          <w:sz w:val="22"/>
          <w:szCs w:val="22"/>
          <w:lang w:val="de-DE"/>
        </w:rPr>
        <w:t>(9)</w:t>
      </w:r>
      <w:r>
        <w:rPr>
          <w:rFonts w:ascii="Times New Roman" w:hAnsi="Times New Roman"/>
          <w:sz w:val="22"/>
          <w:szCs w:val="22"/>
          <w:lang w:val="de-DE"/>
        </w:rPr>
        <w:t>, welcher der Miete nicht angerechnet werden darf und gesetzliche Zinsen produziert, welche dem Mieter zum Ende eines jeden Mietenjahres ausbezahlt werden, außer wenn die Mindestmietdauer des Vertrags mindestens 5 oder mehr Jahre beträgt, wobei die zweijährige Vertragserneuerung aufrecht bleibt. Das so geschaffene Kautionsdepot wird am Ende des Mietverhältnisses, nach Überprüfung sowohl des Zustandes der Wohnung als auch der Einhaltung aller vertraglichen Verpflichtungen, zurückerstattet.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Eventuelle andere Garantieformen:…………………………………………………………………….……..</w:t>
      </w:r>
      <w:r>
        <w:rPr>
          <w:rFonts w:ascii="Times New Roman" w:hAnsi="Times New Roman"/>
          <w:b/>
          <w:sz w:val="22"/>
          <w:szCs w:val="22"/>
          <w:lang w:val="de-DE"/>
        </w:rPr>
        <w:t>(10)</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right"/>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4 </w:t>
      </w:r>
      <w:r>
        <w:rPr>
          <w:b w:val="false"/>
          <w:i/>
          <w:iCs/>
        </w:rPr>
        <w:t>(Nebenspesen)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Für die Nebenspesen wenden die Parteien die Tabelle der Nebenspesen an, Anlage D zum Dekret des Ministers für Infrastrukturen und Transporte in Absprache mit dem Minister für Wirtschaft und Finanzen, erlassen im Sinne des Artikels 4, Absatz 2, des Gesetzes Nr. 431/1998, von welchem der vorliegende Vertrag die Anlage A bildet.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auf eine detaillierte Aufstellung obengenannter Spesen und auf Angabe der Aufteilungskriterien.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w:t>
      </w:r>
      <w:r>
        <w:rPr>
          <w:rFonts w:ascii="Times New Roman" w:hAnsi="Times New Roman"/>
          <w:b/>
          <w:sz w:val="22"/>
          <w:szCs w:val="22"/>
          <w:lang w:val="de-DE"/>
        </w:rPr>
        <w:t>(11)</w:t>
      </w:r>
      <w:r>
        <w:rPr>
          <w:rFonts w:ascii="Times New Roman" w:hAnsi="Times New Roman"/>
          <w:sz w:val="22"/>
          <w:szCs w:val="22"/>
          <w:lang w:val="de-DE"/>
        </w:rPr>
        <w:t xml:space="preserve"> hervorgeht. Für die Spesen gemäß dieses Artikels überweist der Mieter einen Betrag von Euro ………………….. , vorbehaltlich des Ausgleichs </w:t>
      </w:r>
      <w:r>
        <w:rPr>
          <w:rFonts w:ascii="Times New Roman" w:hAnsi="Times New Roman"/>
          <w:b/>
          <w:sz w:val="22"/>
          <w:szCs w:val="22"/>
          <w:lang w:val="de-DE"/>
        </w:rPr>
        <w:t>(12)</w:t>
      </w:r>
      <w:r>
        <w:rPr>
          <w:rFonts w:ascii="Times New Roman" w:hAnsi="Times New Roman"/>
          <w:sz w:val="22"/>
          <w:szCs w:val="22"/>
          <w:lang w:val="de-DE"/>
        </w:rPr>
        <w: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5 </w:t>
      </w:r>
      <w:r>
        <w:rPr>
          <w:b w:val="false"/>
          <w:i/>
          <w:iCs/>
        </w:rPr>
        <w:t>(Stempelgebühren und Registerspesen)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Die Stempelgebühren für den vorliegenden Vertrag und für die daraus folgenden Quittungen gehen zu Lasten des Mieters.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b/>
          <w:b/>
          <w:sz w:val="22"/>
          <w:szCs w:val="22"/>
          <w:lang w:val="de-DE"/>
        </w:rPr>
      </w:pPr>
      <w:r>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Pr>
          <w:rFonts w:ascii="Times New Roman" w:hAnsi="Times New Roman"/>
          <w:b/>
          <w:sz w:val="22"/>
          <w:szCs w:val="22"/>
          <w:lang w:val="de-DE"/>
        </w:rPr>
        <w:t>(13)</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6 </w:t>
      </w:r>
      <w:r>
        <w:rPr>
          <w:b w:val="false"/>
          <w:i/>
          <w:iCs/>
        </w:rPr>
        <w:t>(Bezahlung)</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Die Zahlung der Miete und jeglicher geschuldeten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7 </w:t>
      </w:r>
      <w:r>
        <w:rPr>
          <w:b w:val="false"/>
          <w:i/>
          <w:iCs/>
        </w:rPr>
        <w:t>(Benutzung)</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Die Liegenschaft darf ausschließlich als Wohnung für den Mieter und für die folgenden zur Zeit mit ihm zusammen lebenden Personen Verwendung finden: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Vorbehaltlich einer ausdrücklichen schriftlichen Vereinbarung, ist die sowohl gänzliche als auch teilweise Untervermietung oder Verleihung der Wohnung untersagt.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b/>
          <w:b/>
          <w:bCs/>
          <w:sz w:val="22"/>
          <w:szCs w:val="22"/>
          <w:lang w:val="de-DE"/>
        </w:rPr>
      </w:pPr>
      <w:r>
        <w:rPr>
          <w:rFonts w:ascii="Times New Roman" w:hAnsi="Times New Roman"/>
          <w:sz w:val="22"/>
          <w:szCs w:val="22"/>
          <w:lang w:val="de-DE"/>
        </w:rPr>
        <w:t>Für die Vertragsnachfolge findet der Artikel 6 des Gesetzes Nr. 392/78 mit dem, infolge des Urteils des Verfassungsgerichtshofes Nr. 404/1988, geltenden Text Anwendung.</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8 </w:t>
      </w:r>
      <w:r>
        <w:rPr>
          <w:b w:val="false"/>
          <w:i/>
          <w:iCs/>
        </w:rPr>
        <w:t>(Rücktritt des Mieters)</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Mieter kann aus schwerwiegenden Gründen, vorbehaltlich Kündigung mit eingeschriebenem Brief mindestens sechs Monate vorher, vom Vertrag zurücktreten.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9 </w:t>
      </w:r>
      <w:r>
        <w:rPr>
          <w:b w:val="false"/>
          <w:i/>
          <w:iCs/>
        </w:rPr>
        <w:t>(Übergabe)</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 oder belästigt.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Die Vertragsparteien stellen hinsichtlich des Erhaltungszustandes der Wohnung gemäß Art. 1590 ZGB folgendes fest: …………….………………………………………….. oder verweisen auf den Inhalt des anliegenden Übergabeprotokolls.</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10 </w:t>
      </w:r>
      <w:r>
        <w:rPr>
          <w:b w:val="false"/>
          <w:i/>
          <w:iCs/>
        </w:rPr>
        <w:t>(Änderungen und Schäden)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 Der Mieter entlastet den Vermieter ausdrücklich von jeglicher Verantwortung für direkte oder indirekte Schäden, die ihm aus Handlungen der Angestellten des Vermieters selbst sowie aus schuldloser Unterbrechung von Dienstleistungen erwachsen könnten.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11 </w:t>
      </w:r>
      <w:r>
        <w:rPr>
          <w:b w:val="false"/>
          <w:i/>
          <w:iCs/>
        </w:rPr>
        <w:t>(Versammlungen)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Mieter hat, anstelle des Eigentümers der gemieteten Wohneinheit, das Wahlrecht bei den Beschlüssen der Kondominiumsversam</w:t>
        <w:softHyphen/>
        <w:t>mlung bezüglich der Spesen und der Modalitäten der Führung der Heizungs- und Klimaanlage. Er hat außerdem Mitspracherecht, ohne Wahlrecht, bei den Beschlüssen bezüglich Änderungen der anderen Gemeinschaftsdienste.</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12 </w:t>
      </w:r>
      <w:r>
        <w:rPr>
          <w:b w:val="false"/>
          <w:i/>
          <w:iCs/>
        </w:rPr>
        <w:t>(Anlagen)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13 </w:t>
      </w:r>
      <w:r>
        <w:rPr>
          <w:b w:val="false"/>
          <w:i/>
          <w:iCs/>
        </w:rPr>
        <w:t>(Zutritt)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Mieter muss dem Vermieter, seinem Verwalter sowie deren Beauftragten Zutritt zur gemieteten Liegenschaft gewähren, wenn sie dafür einen begründeten Anlass haben.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14 </w:t>
      </w:r>
      <w:r>
        <w:rPr>
          <w:b w:val="false"/>
          <w:i/>
          <w:iCs/>
        </w:rPr>
        <w:t>(Paritätische Verhandlungskommission und außergerichtliche Schlichtung)</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Die Kommission gemäß Artikel 6 des Dekrets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Dekrets.</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Antrag auf Intervention der Kommission bedingt nicht die Aufhebung der vertraglichen Verpflichtungen.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Antrag auf Aktivierung der Kommission beinhaltet keine Kosten.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Berschrift2"/>
        <w:rPr>
          <w:b w:val="false"/>
          <w:b w:val="false"/>
          <w:i/>
          <w:i/>
          <w:iCs/>
        </w:rPr>
      </w:pPr>
      <w:r>
        <w:rPr/>
        <w:t xml:space="preserve">Artikel 15 </w:t>
      </w:r>
      <w:r>
        <w:rPr>
          <w:b w:val="false"/>
          <w:i/>
          <w:iCs/>
        </w:rPr>
        <w:t>(Verschiedenes)</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Jegliche Abänderung am vorliegenden Vertrag ist ungültig und hat keinerlei Auswirkung, sofern sie nicht schriftlich erfolgt.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(G.D. n. 196/2003 und EU-Verordnung n. 679/2016).</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Für alle im vorliegenden Vertrag nicht geregelten Punkte verweisen die Parteien auf die diesbezüglichen Bestimmungen des ZGB, der Gesetze Nr. 392/78 und Nr. 431/98 oder jedenfalls auf die geltenden Normen und die örtlichen Gebräuche, sowie auf die in Anwendung des Gesetzes Nr. 431/98 erlassenen Ministerialbestimmungen und auf das lokale Gebietsabkommen.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u w:val="single"/>
          <w:lang w:val="de-DE"/>
        </w:rPr>
        <w:t>Andere Klauseln</w:t>
      </w:r>
      <w:r>
        <w:rPr>
          <w:rFonts w:ascii="Times New Roman" w:hAnsi="Times New Roman"/>
          <w:sz w:val="22"/>
          <w:szCs w:val="22"/>
          <w:lang w:val="de-DE"/>
        </w:rPr>
        <w:t xml:space="preserve">: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In Bezug auf das Zertifikat der Energieeffizienz von Gebäuden erklärt der Mieter, die Informationen und die Unterlagen, auch das Zertifikat, erhalten zu haben.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Die Parteien beantragen die Anwendung der Registergebühr auf die auf 70% reduzierte Steuergrundlage, gemäß Art. 8, des Gesetzes 431/98.</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 Der Vermieter erklärt, dass er die Miete durch die Ersatzsteuer auf Mieteinkünfte (cedolare secca),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 </w:t>
      </w:r>
      <w:r>
        <w:rPr>
          <w:rFonts w:ascii="Times New Roman" w:hAnsi="Times New Roman"/>
          <w:b/>
          <w:sz w:val="22"/>
          <w:szCs w:val="22"/>
          <w:lang w:val="de-DE"/>
        </w:rPr>
        <w:t>(4)</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Gelesen, angenommen und unterschrieben  Eppan a.d.W.</w:t>
      </w:r>
      <w:bookmarkStart w:id="0" w:name="_GoBack"/>
      <w:bookmarkEnd w:id="0"/>
      <w:r>
        <w:rPr>
          <w:rFonts w:ascii="Times New Roman" w:hAnsi="Times New Roman"/>
          <w:sz w:val="22"/>
          <w:szCs w:val="22"/>
          <w:lang w:val="de-DE"/>
        </w:rPr>
        <w:t>, den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VERMIETER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MIETER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sectPr>
          <w:type w:val="continuous"/>
          <w:pgSz w:w="11906" w:h="16838"/>
          <w:pgMar w:left="1134" w:right="1134" w:header="851" w:top="1418" w:footer="0" w:bottom="1134" w:gutter="0"/>
          <w:formProt w:val="false"/>
          <w:textDirection w:val="lrTb"/>
          <w:docGrid w:type="default" w:linePitch="600" w:charSpace="40960"/>
        </w:sectPr>
      </w:pP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 xml:space="preserve">Im Sinne der Artikel 1341 und 1342 des Zivilgesetzbuches  erklären die Parteien ausdrücklich ihr Einverständnis mit den  Vereinbarungen der Artikel 3 </w:t>
      </w:r>
      <w:r>
        <w:rPr>
          <w:rFonts w:ascii="Times New Roman" w:hAnsi="Times New Roman"/>
          <w:i/>
          <w:iCs/>
          <w:sz w:val="22"/>
          <w:szCs w:val="22"/>
          <w:lang w:val="de-DE"/>
        </w:rPr>
        <w:t>(Kautionsdepot oder andere Formen einer Garantie)</w:t>
      </w:r>
      <w:r>
        <w:rPr>
          <w:rFonts w:ascii="Times New Roman" w:hAnsi="Times New Roman"/>
          <w:sz w:val="22"/>
          <w:szCs w:val="22"/>
          <w:lang w:val="de-DE"/>
        </w:rPr>
        <w:t xml:space="preserve">, 4 </w:t>
      </w:r>
      <w:r>
        <w:rPr>
          <w:rFonts w:ascii="Times New Roman" w:hAnsi="Times New Roman"/>
          <w:i/>
          <w:sz w:val="22"/>
          <w:szCs w:val="22"/>
          <w:lang w:val="de-DE"/>
        </w:rPr>
        <w:t>(Nebenspesen)</w:t>
      </w:r>
      <w:r>
        <w:rPr>
          <w:rFonts w:ascii="Times New Roman" w:hAnsi="Times New Roman"/>
          <w:sz w:val="22"/>
          <w:szCs w:val="22"/>
          <w:lang w:val="de-DE"/>
        </w:rPr>
        <w:t xml:space="preserve">, 6 </w:t>
      </w:r>
      <w:r>
        <w:rPr>
          <w:rFonts w:ascii="Times New Roman" w:hAnsi="Times New Roman"/>
          <w:i/>
          <w:sz w:val="22"/>
          <w:szCs w:val="22"/>
          <w:lang w:val="de-DE"/>
        </w:rPr>
        <w:t>(Bezahlung)</w:t>
      </w:r>
      <w:r>
        <w:rPr>
          <w:rFonts w:ascii="Times New Roman" w:hAnsi="Times New Roman"/>
          <w:sz w:val="22"/>
          <w:szCs w:val="22"/>
          <w:lang w:val="de-DE"/>
        </w:rPr>
        <w:t xml:space="preserve">, 9 </w:t>
      </w:r>
      <w:r>
        <w:rPr>
          <w:rFonts w:ascii="Times New Roman" w:hAnsi="Times New Roman"/>
          <w:i/>
          <w:sz w:val="22"/>
          <w:szCs w:val="22"/>
          <w:lang w:val="de-DE"/>
        </w:rPr>
        <w:t>(Übergabe)</w:t>
      </w:r>
      <w:r>
        <w:rPr>
          <w:rFonts w:ascii="Times New Roman" w:hAnsi="Times New Roman"/>
          <w:sz w:val="22"/>
          <w:szCs w:val="22"/>
          <w:lang w:val="de-DE"/>
        </w:rPr>
        <w:t xml:space="preserve">, 10 </w:t>
      </w:r>
      <w:r>
        <w:rPr>
          <w:rFonts w:ascii="Times New Roman" w:hAnsi="Times New Roman"/>
          <w:i/>
          <w:iCs/>
          <w:sz w:val="22"/>
          <w:szCs w:val="22"/>
          <w:lang w:val="de-DE"/>
        </w:rPr>
        <w:t>(Änderungen und Schäden)</w:t>
      </w:r>
      <w:r>
        <w:rPr>
          <w:rFonts w:ascii="Times New Roman" w:hAnsi="Times New Roman"/>
          <w:sz w:val="22"/>
          <w:szCs w:val="22"/>
          <w:lang w:val="de-DE"/>
        </w:rPr>
        <w:t xml:space="preserve">, 12 </w:t>
      </w:r>
      <w:r>
        <w:rPr>
          <w:rFonts w:ascii="Times New Roman" w:hAnsi="Times New Roman"/>
          <w:i/>
          <w:iCs/>
          <w:sz w:val="22"/>
          <w:szCs w:val="22"/>
          <w:lang w:val="de-DE"/>
        </w:rPr>
        <w:t>(Anlagen)</w:t>
      </w:r>
      <w:r>
        <w:rPr>
          <w:rFonts w:ascii="Times New Roman" w:hAnsi="Times New Roman"/>
          <w:sz w:val="22"/>
          <w:szCs w:val="22"/>
          <w:lang w:val="de-DE"/>
        </w:rPr>
        <w:t xml:space="preserve">, 13 </w:t>
      </w:r>
      <w:r>
        <w:rPr>
          <w:rFonts w:ascii="Times New Roman" w:hAnsi="Times New Roman"/>
          <w:i/>
          <w:sz w:val="22"/>
          <w:szCs w:val="22"/>
          <w:lang w:val="de-DE"/>
        </w:rPr>
        <w:t>(Zutritt)</w:t>
      </w:r>
      <w:r>
        <w:rPr>
          <w:rFonts w:ascii="Times New Roman" w:hAnsi="Times New Roman"/>
          <w:sz w:val="22"/>
          <w:szCs w:val="22"/>
          <w:lang w:val="de-DE"/>
        </w:rPr>
        <w:t>, 14 (Paritätische Verhandlungskommission und außergerichtliche Schlichtung)</w:t>
      </w:r>
      <w:r>
        <w:rPr>
          <w:rFonts w:ascii="Times New Roman" w:hAnsi="Times New Roman"/>
          <w:i/>
          <w:iCs/>
          <w:sz w:val="22"/>
          <w:szCs w:val="22"/>
          <w:lang w:val="de-DE"/>
        </w:rPr>
        <w:t xml:space="preserve"> </w:t>
      </w:r>
      <w:r>
        <w:rPr>
          <w:rFonts w:ascii="Times New Roman" w:hAnsi="Times New Roman"/>
          <w:sz w:val="22"/>
          <w:szCs w:val="22"/>
          <w:lang w:val="de-DE"/>
        </w:rPr>
        <w:t xml:space="preserve">und 15 </w:t>
      </w:r>
      <w:r>
        <w:rPr>
          <w:rFonts w:ascii="Times New Roman" w:hAnsi="Times New Roman"/>
          <w:i/>
          <w:iCs/>
          <w:sz w:val="22"/>
          <w:szCs w:val="22"/>
          <w:lang w:val="de-DE"/>
        </w:rPr>
        <w:t xml:space="preserve">(Verschiedenes) </w:t>
      </w:r>
      <w:r>
        <w:rPr>
          <w:rFonts w:ascii="Times New Roman" w:hAnsi="Times New Roman"/>
          <w:sz w:val="22"/>
          <w:szCs w:val="22"/>
          <w:lang w:val="de-DE"/>
        </w:rPr>
        <w:t>des vorliegenden Vertrages.</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VERMIETER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t>DER MIETER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22"/>
          <w:szCs w:val="22"/>
          <w:lang w:val="de-DE"/>
        </w:rPr>
      </w:pPr>
      <w:r>
        <w:rPr>
          <w:rFonts w:ascii="Times New Roman" w:hAnsi="Times New Roman"/>
          <w:sz w:val="22"/>
          <w:szCs w:val="22"/>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6"/>
          <w:szCs w:val="16"/>
          <w:lang w:val="de-DE"/>
        </w:rPr>
      </w:pPr>
      <w:r>
        <w:rPr>
          <w:rFonts w:ascii="Times New Roman" w:hAnsi="Times New Roman"/>
          <w:sz w:val="16"/>
          <w:szCs w:val="16"/>
          <w:lang w:val="de-DE"/>
        </w:rPr>
      </w:r>
    </w:p>
    <w:p>
      <w:pPr>
        <w:pStyle w:val="Normal"/>
        <w:widowControl/>
        <w:rPr>
          <w:rFonts w:ascii="Times New Roman" w:hAnsi="Times New Roman"/>
          <w:b/>
          <w:b/>
          <w:bCs/>
          <w:i/>
          <w:i/>
          <w:iCs/>
          <w:sz w:val="18"/>
          <w:szCs w:val="18"/>
          <w:lang w:val="de-DE"/>
        </w:rPr>
      </w:pPr>
      <w:r>
        <w:rPr>
          <w:rFonts w:ascii="Times New Roman" w:hAnsi="Times New Roman"/>
          <w:b/>
          <w:bCs/>
          <w:i/>
          <w:iCs/>
          <w:sz w:val="18"/>
          <w:szCs w:val="18"/>
          <w:lang w:val="de-DE"/>
        </w:rPr>
      </w:r>
      <w:r>
        <w:br w:type="page"/>
      </w:r>
    </w:p>
    <w:p>
      <w:pPr>
        <w:pStyle w:val="Berschrift3"/>
        <w:rPr>
          <w:sz w:val="18"/>
          <w:szCs w:val="18"/>
        </w:rPr>
      </w:pPr>
      <w:r>
        <w:rPr>
          <w:sz w:val="18"/>
          <w:szCs w:val="18"/>
        </w:rPr>
        <w:t>FUSSNOTEN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 xml:space="preserve">(1) </w:t>
      </w:r>
      <w:r>
        <w:rPr>
          <w:rFonts w:ascii="Times New Roman" w:hAnsi="Times New Roman"/>
          <w:sz w:val="18"/>
          <w:szCs w:val="18"/>
          <w:lang w:val="de-DE"/>
        </w:rPr>
        <w:t>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Mehrwertssteuernummer, Eintragungsnummer beim Landesgericht, sowie Vorname, Familienname, Geburtsort und Geburtsdatum des gesetzlichen Vertreters.</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 xml:space="preserve">(2) </w:t>
      </w:r>
      <w:r>
        <w:rPr>
          <w:rFonts w:ascii="Times New Roman" w:hAnsi="Times New Roman"/>
          <w:sz w:val="18"/>
          <w:szCs w:val="18"/>
          <w:lang w:val="de-DE"/>
        </w:rPr>
        <w:t>Wahlfreier Beistand.</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(3)</w:t>
      </w:r>
      <w:r>
        <w:rPr>
          <w:rFonts w:ascii="Times New Roman" w:hAnsi="Times New Roman"/>
          <w:sz w:val="18"/>
          <w:szCs w:val="18"/>
          <w:lang w:val="de-DE"/>
        </w:rPr>
        <w:t xml:space="preserve"> Identitätsnachweis: Art und Hauptdaten des Dokumentes. Sollte es sich beim Mieter um einen Nicht-EU-Bürger handeln, muss die Meldung an die Behörde für öffentliche Sicherheit gemäß Art. 7 des Gesetzesdekrets N. 286/98 erfolgen.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(4)</w:t>
      </w:r>
      <w:r>
        <w:rPr>
          <w:rFonts w:ascii="Times New Roman" w:hAnsi="Times New Roman"/>
          <w:sz w:val="18"/>
          <w:szCs w:val="18"/>
          <w:lang w:val="de-DE"/>
        </w:rPr>
        <w:t xml:space="preserve"> Den nicht zutreffenden Teil löschen.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(5)</w:t>
      </w:r>
      <w:r>
        <w:rPr>
          <w:rFonts w:ascii="Times New Roman" w:hAnsi="Times New Roman"/>
          <w:sz w:val="18"/>
          <w:szCs w:val="18"/>
          <w:lang w:val="de-DE"/>
        </w:rPr>
        <w:t xml:space="preserve"> 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(6)</w:t>
      </w:r>
      <w:r>
        <w:rPr>
          <w:rFonts w:ascii="Times New Roman" w:hAnsi="Times New Roman"/>
          <w:sz w:val="18"/>
          <w:szCs w:val="18"/>
          <w:lang w:val="de-DE"/>
        </w:rPr>
        <w:t xml:space="preserve"> Die Mindestdauer beträgt drei Jahre.</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(7)</w:t>
      </w:r>
      <w:r>
        <w:rPr>
          <w:rFonts w:ascii="Times New Roman" w:hAnsi="Times New Roman"/>
          <w:sz w:val="18"/>
          <w:szCs w:val="18"/>
          <w:lang w:val="de-DE"/>
        </w:rPr>
        <w:t xml:space="preserve"> Die unterzeichnenden Subjekte des Gebietsabkommens anführen (Eigentümer, Verwalter, Kooperative, Baufirma, Gemeinde, Verband der Hauseigentümer und Mieterschutzorganisationen).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(8)</w:t>
      </w:r>
      <w:r>
        <w:rPr>
          <w:rFonts w:ascii="Times New Roman" w:hAnsi="Times New Roman"/>
          <w:sz w:val="18"/>
          <w:szCs w:val="18"/>
          <w:lang w:val="de-DE"/>
        </w:rPr>
        <w:t xml:space="preserve"> 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b/>
          <w:b/>
          <w:sz w:val="18"/>
          <w:szCs w:val="18"/>
          <w:lang w:val="de-DE"/>
        </w:rPr>
      </w:pPr>
      <w:r>
        <w:rPr>
          <w:rFonts w:ascii="Times New Roman" w:hAnsi="Times New Roman"/>
          <w:b/>
          <w:sz w:val="18"/>
          <w:szCs w:val="18"/>
          <w:lang w:val="de-DE"/>
        </w:rPr>
        <w:t xml:space="preserve">(9) </w:t>
      </w:r>
      <w:r>
        <w:rPr>
          <w:rFonts w:ascii="Times New Roman" w:hAnsi="Times New Roman"/>
          <w:sz w:val="18"/>
          <w:szCs w:val="18"/>
          <w:lang w:val="de-DE"/>
        </w:rPr>
        <w:t>Maximum drei Monatsmieten.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b/>
          <w:b/>
          <w:sz w:val="18"/>
          <w:szCs w:val="18"/>
          <w:lang w:val="de-DE"/>
        </w:rPr>
      </w:pPr>
      <w:r>
        <w:rPr>
          <w:rFonts w:ascii="Times New Roman" w:hAnsi="Times New Roman"/>
          <w:b/>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 xml:space="preserve">(10) </w:t>
      </w:r>
      <w:r>
        <w:rPr>
          <w:rFonts w:ascii="Times New Roman" w:hAnsi="Times New Roman"/>
          <w:sz w:val="18"/>
          <w:szCs w:val="18"/>
          <w:lang w:val="de-DE"/>
        </w:rPr>
        <w:t>Geben Sie Bank- oder Versicherungsgarantie, Garantie von Dritten oder Sonstiges an.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(11)</w:t>
      </w:r>
      <w:r>
        <w:rPr>
          <w:rFonts w:ascii="Times New Roman" w:hAnsi="Times New Roman"/>
          <w:sz w:val="18"/>
          <w:szCs w:val="18"/>
          <w:lang w:val="de-DE"/>
        </w:rPr>
        <w:t xml:space="preserve"> Für Wohnungen gemäß Art. 1, Absätze 5 und 6 des M.D. Ministerium für Infrastruktur und Transportwesen nach Art. 4, Absatz 2 des Gesetzes 431/98, und zudem für Wohnungen, welche sich in Gebäuden befinden, die nicht Kondominien sind, verwenden Sie die folgende Formulierung, welche den gesamten Artikel ersetzt: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Die Zahlung der oben genannten Spesen muss, bei Jahresabschluss, innerhalb von 60 Tagen nach der Anfrage erfolgen. Vor der Bezahlung hat der Mieter das Recht auf eine detaillierte Aufstellung obengenannter Spesen und auf die 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a) allgemeine Spesen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b) Aufzugsspesen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c) Heizspesen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d) Klimatisierungsspesen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e)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 xml:space="preserve">f) ………………………………………….…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g)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Artikel 14 dieses Vertrags angegebenen Weise festgelegt, wenden.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Die Kosten, die dem Vermieter für die Bereitstellung von Heiz- / Kühl- / Klimaanlagen anfallen, für die das Objekt ausgestattet ist, gehen zur Gänze zu Lasten des Mieters, gemäß den Bestimmungen der Tabelle, auf die in diesem Artikel Bezug genommen wird. Der Mieter ist verpflichtet, diese Kosten für den Teil seiner Zuständigkeit zu erstatten.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Für das erste Jahr ist als Vorauszahlung der Betrag von Euro  ..................... zu entrichten in …… Raten zu folgenden Fälligkeiten:</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am ................. Euro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am ................. Euro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am ................. Euro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am ................. Euro …………………</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t>vorbehaltlich Ausgleich.</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 xml:space="preserve">(12) </w:t>
      </w:r>
      <w:r>
        <w:rPr>
          <w:rFonts w:ascii="Times New Roman" w:hAnsi="Times New Roman"/>
          <w:sz w:val="18"/>
          <w:szCs w:val="18"/>
          <w:lang w:val="de-DE"/>
        </w:rPr>
        <w:t>Angeben: monatlich, bimestral, trimestral, usw.</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b/>
          <w:sz w:val="18"/>
          <w:szCs w:val="18"/>
          <w:lang w:val="de-DE"/>
        </w:rPr>
        <w:t>(13)</w:t>
      </w:r>
      <w:r>
        <w:rPr>
          <w:rFonts w:ascii="Times New Roman" w:hAnsi="Times New Roman"/>
          <w:sz w:val="18"/>
          <w:szCs w:val="18"/>
          <w:lang w:val="de-DE"/>
        </w:rPr>
        <w:t xml:space="preserve"> Sollte der Vermieter für die Anwendung der Ersatzbesteuerung optieren, sind weder Stempelgebühren noch Registergebühren, einschließlich jene für die Vertragsauflösung, geschuldet.</w:t>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rFonts w:ascii="Times New Roman" w:hAnsi="Times New Roman"/>
          <w:sz w:val="18"/>
          <w:szCs w:val="18"/>
          <w:lang w:val="de-DE"/>
        </w:rPr>
      </w:pPr>
      <w:r>
        <w:rPr>
          <w:rFonts w:ascii="Times New Roman" w:hAnsi="Times New Roman"/>
          <w:sz w:val="18"/>
          <w:szCs w:val="18"/>
          <w:lang w:val="de-DE"/>
        </w:rPr>
      </w:r>
    </w:p>
    <w:p>
      <w:pPr>
        <w:pStyle w:val="Normal"/>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rPr/>
      </w:pPr>
      <w:r>
        <w:rPr/>
      </w:r>
    </w:p>
    <w:p>
      <w:pPr>
        <w:sectPr>
          <w:type w:val="continuous"/>
          <w:pgSz w:w="11906" w:h="16838"/>
          <w:pgMar w:left="1134" w:right="1134" w:header="851" w:top="1418" w:footer="431" w:bottom="1134" w:gutter="0"/>
          <w:formProt w:val="false"/>
          <w:textDirection w:val="lrTb"/>
          <w:docGrid w:type="default" w:linePitch="600" w:charSpace="40960"/>
        </w:sectPr>
      </w:pPr>
    </w:p>
    <w:sectPr>
      <w:type w:val="continuous"/>
      <w:pgSz w:w="11906" w:h="16838"/>
      <w:pgMar w:left="1134" w:right="1134" w:header="851" w:top="1418" w:footer="431"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w:altName w:val="Courier New"/>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13">
              <wp:simplePos x="0" y="0"/>
              <wp:positionH relativeFrom="page">
                <wp:posOffset>6719570</wp:posOffset>
              </wp:positionH>
              <wp:positionV relativeFrom="paragraph">
                <wp:posOffset>-262890</wp:posOffset>
              </wp:positionV>
              <wp:extent cx="76835" cy="144145"/>
              <wp:effectExtent l="0" t="0" r="0" b="0"/>
              <wp:wrapSquare wrapText="largest"/>
              <wp:docPr id="2" name="Rahmen2"/>
              <a:graphic xmlns:a="http://schemas.openxmlformats.org/drawingml/2006/main">
                <a:graphicData uri="http://schemas.microsoft.com/office/word/2010/wordprocessingShape">
                  <wps:wsp>
                    <wps:cNvSpPr txBox="1"/>
                    <wps:spPr>
                      <a:xfrm>
                        <a:off x="0" y="0"/>
                        <a:ext cx="76835" cy="144145"/>
                      </a:xfrm>
                      <a:prstGeom prst="rect"/>
                      <a:solidFill>
                        <a:srgbClr val="FFFFFF">
                          <a:alpha val="0"/>
                        </a:srgbClr>
                      </a:solidFill>
                    </wps:spPr>
                    <wps:txbx>
                      <w:txbxContent>
                        <w:p>
                          <w:pPr>
                            <w:pStyle w:val="Fuzeile"/>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1.35pt;mso-wrap-distance-left:0pt;mso-wrap-distance-right:0pt;mso-wrap-distance-top:0pt;mso-wrap-distance-bottom:0pt;margin-top:-20.7pt;mso-position-vertical-relative:text;margin-left:529.1pt;mso-position-horizontal-relative:page">
              <v:fill opacity="0f"/>
              <v:textbox inset="0in,0in,0in,0in">
                <w:txbxContent>
                  <w:p>
                    <w:pPr>
                      <w:pStyle w:val="Fuzeile"/>
                      <w:pBdr/>
                      <w:rPr/>
                    </w:pPr>
                    <w:r>
                      <w:rPr>
                        <w:rStyle w:val="Pagenumber"/>
                      </w:rPr>
                      <w:fldChar w:fldCharType="begin"/>
                    </w:r>
                    <w:r>
                      <w:rPr>
                        <w:rStyle w:val="Pagenumber"/>
                      </w:rPr>
                      <w:instrText> PAGE </w:instrText>
                    </w:r>
                    <w:r>
                      <w:rPr>
                        <w:rStyle w:val="Pagenumber"/>
                      </w:rPr>
                      <w:fldChar w:fldCharType="separate"/>
                    </w:r>
                    <w:r>
                      <w:rPr>
                        <w:rStyle w:val="Pagenumber"/>
                      </w:rPr>
                      <w:t>7</w:t>
                    </w:r>
                    <w:r>
                      <w:rPr>
                        <w:rStyle w:val="Pagenumber"/>
                      </w:rPr>
                      <w:fldChar w:fldCharType="end"/>
                    </w:r>
                  </w:p>
                </w:txbxContent>
              </v:textbox>
              <w10:wrap type="square" side="largest"/>
            </v:rect>
          </w:pict>
        </mc:Fallback>
      </mc:AlternateContent>
    </w:r>
    <w:r>
      <mc:AlternateContent>
        <mc:Choice Requires="wps">
          <w:drawing>
            <wp:anchor behindDoc="0" distT="0" distB="0" distL="0" distR="0" simplePos="0" locked="0" layoutInCell="1" allowOverlap="1" relativeHeight="19">
              <wp:simplePos x="0" y="0"/>
              <wp:positionH relativeFrom="margin">
                <wp:align>center</wp:align>
              </wp:positionH>
              <wp:positionV relativeFrom="paragraph">
                <wp:posOffset>635</wp:posOffset>
              </wp:positionV>
              <wp:extent cx="243205" cy="144145"/>
              <wp:effectExtent l="0" t="0" r="0" b="0"/>
              <wp:wrapSquare wrapText="largest"/>
              <wp:docPr id="3" name="Rahmen3"/>
              <a:graphic xmlns:a="http://schemas.openxmlformats.org/drawingml/2006/main">
                <a:graphicData uri="http://schemas.microsoft.com/office/word/2010/wordprocessingShape">
                  <wps:wsp>
                    <wps:cNvSpPr txBox="1"/>
                    <wps:spPr>
                      <a:xfrm>
                        <a:off x="0" y="0"/>
                        <a:ext cx="243205" cy="144145"/>
                      </a:xfrm>
                      <a:prstGeom prst="rect"/>
                      <a:solidFill>
                        <a:srgbClr val="FFFFFF">
                          <a:alpha val="0"/>
                        </a:srgbClr>
                      </a:solidFill>
                    </wps:spPr>
                    <wps:txbx>
                      <w:txbxContent>
                        <w:p>
                          <w:pPr>
                            <w:pStyle w:val="Fuzeile"/>
                            <w:pBdr/>
                            <w:ind w:right="360" w:hanging="0"/>
                            <w:rPr>
                              <w:rStyle w:val="Pagenumber"/>
                            </w:rPr>
                          </w:pPr>
                          <w:r>
                            <w:rPr/>
                          </w:r>
                        </w:p>
                      </w:txbxContent>
                    </wps:txbx>
                    <wps:bodyPr anchor="t" lIns="0" tIns="0" rIns="0" bIns="0">
                      <a:spAutoFit/>
                    </wps:bodyPr>
                  </wps:wsp>
                </a:graphicData>
              </a:graphic>
            </wp:anchor>
          </w:drawing>
        </mc:Choice>
        <mc:Fallback>
          <w:pict>
            <v:rect fillcolor="#FFFFFF" style="position:absolute;rotation:0;width:19.15pt;height:11.35pt;mso-wrap-distance-left:0pt;mso-wrap-distance-right:0pt;mso-wrap-distance-top:0pt;mso-wrap-distance-bottom:0pt;margin-top:0.05pt;mso-position-vertical-relative:text;margin-left:231.4pt;mso-position-horizontal:center;mso-position-horizontal-relative:margin">
              <v:fill opacity="0f"/>
              <v:textbox inset="0in,0in,0in,0in">
                <w:txbxContent>
                  <w:p>
                    <w:pPr>
                      <w:pStyle w:val="Fuzeile"/>
                      <w:pBdr/>
                      <w:ind w:right="360" w:hanging="0"/>
                      <w:rPr>
                        <w:rStyle w:val="Pagenumber"/>
                      </w:rPr>
                    </w:pPr>
                    <w:r>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Times New Roman" w:hAnsi="Times New Roman"/>
        <w:b/>
        <w:b/>
        <w:lang w:val="de-DE"/>
      </w:rPr>
    </w:pPr>
    <w:r>
      <w:rPr>
        <w:rFonts w:ascii="Times New Roman" w:hAnsi="Times New Roman"/>
        <w:b/>
        <w:lang w:val="de-DE"/>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44145"/>
              <wp:effectExtent l="0" t="0" r="0" b="0"/>
              <wp:wrapSquare wrapText="largest"/>
              <wp:docPr id="1" name="Rahmen1"/>
              <a:graphic xmlns:a="http://schemas.openxmlformats.org/drawingml/2006/main">
                <a:graphicData uri="http://schemas.microsoft.com/office/word/2010/wordprocessingShape">
                  <wps:wsp>
                    <wps:cNvSpPr txBox="1"/>
                    <wps:spPr>
                      <a:xfrm>
                        <a:off x="0" y="0"/>
                        <a:ext cx="14605" cy="144145"/>
                      </a:xfrm>
                      <a:prstGeom prst="rect"/>
                      <a:solidFill>
                        <a:srgbClr val="FFFFFF">
                          <a:alpha val="0"/>
                        </a:srgbClr>
                      </a:solidFill>
                    </wps:spPr>
                    <wps:txbx>
                      <w:txbxContent>
                        <w:p>
                          <w:pPr>
                            <w:pStyle w:val="Kopfzeile"/>
                            <w:pBdr/>
                            <w:rPr/>
                          </w:pPr>
                          <w:r>
                            <w:rPr/>
                          </w:r>
                        </w:p>
                      </w:txbxContent>
                    </wps:txbx>
                    <wps:bodyPr anchor="t" lIns="0" tIns="0" rIns="0" bIns="0">
                      <a:spAutoFit/>
                    </wps:bodyPr>
                  </wps:wsp>
                </a:graphicData>
              </a:graphic>
            </wp:anchor>
          </w:drawing>
        </mc:Choice>
        <mc:Fallback>
          <w:pict>
            <v:rect fillcolor="#FFFFFF" style="position:absolute;rotation:0;width:1.15pt;height:11.35pt;mso-wrap-distance-left:0pt;mso-wrap-distance-right:0pt;mso-wrap-distance-top:0pt;mso-wrap-distance-bottom:0pt;margin-top:0.05pt;mso-position-vertical-relative:text;margin-left:480.75pt;mso-position-horizontal:right;mso-position-horizontal-relative:margin">
              <v:fill opacity="0f"/>
              <v:textbox inset="0in,0in,0in,0in">
                <w:txbxContent>
                  <w:p>
                    <w:pPr>
                      <w:pStyle w:val="Kopfzeile"/>
                      <w:pBdr/>
                      <w:rPr/>
                    </w:pPr>
                    <w:r>
                      <w:rPr/>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rFonts w:ascii="Calibri" w:hAnsi="Calibri" w:asciiTheme="minorHAnsi" w:hAnsiTheme="minorHAnsi"/>
        <w:color w:val="808080" w:themeColor="background1" w:themeShade="80"/>
        <w:sz w:val="22"/>
        <w:szCs w:val="22"/>
        <w:lang w:val="de-DE"/>
      </w:rPr>
    </w:pPr>
    <w:r>
      <w:rPr>
        <w:rFonts w:ascii="Calibri" w:hAnsi="Calibri" w:asciiTheme="minorHAnsi" w:hAnsiTheme="minorHAnsi"/>
        <w:color w:val="808080" w:themeColor="background1" w:themeShade="80"/>
        <w:sz w:val="22"/>
        <w:szCs w:val="22"/>
        <w:lang w:val="de-DE"/>
      </w:rPr>
      <w:t>Allegato 3b – Anlage 3b</w:t>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Courier" w:hAnsi="Courier" w:eastAsia="Times New Roman" w:cs="Times New Roman"/>
      <w:color w:val="auto"/>
      <w:kern w:val="0"/>
      <w:sz w:val="20"/>
      <w:szCs w:val="24"/>
      <w:lang w:val="en-US" w:eastAsia="de-DE" w:bidi="ar-SA"/>
    </w:rPr>
  </w:style>
  <w:style w:type="paragraph" w:styleId="Berschrift1">
    <w:name w:val="Heading 1"/>
    <w:basedOn w:val="Normal"/>
    <w:next w:val="Normal"/>
    <w:qFormat/>
    <w:pPr>
      <w:keepNext w:val="true"/>
      <w:tabs>
        <w:tab w:val="center" w:pos="4818" w:leader="none"/>
        <w:tab w:val="left" w:pos="5101" w:leader="none"/>
        <w:tab w:val="left" w:pos="5668" w:leader="none"/>
        <w:tab w:val="left" w:pos="6235" w:leader="none"/>
        <w:tab w:val="left" w:pos="6802" w:leader="none"/>
        <w:tab w:val="left" w:pos="7369" w:leader="none"/>
        <w:tab w:val="left" w:pos="7936" w:leader="none"/>
        <w:tab w:val="left" w:pos="8503" w:leader="none"/>
      </w:tabs>
      <w:jc w:val="center"/>
      <w:outlineLvl w:val="0"/>
    </w:pPr>
    <w:rPr>
      <w:rFonts w:ascii="Times New Roman" w:hAnsi="Times New Roman"/>
      <w:b/>
      <w:bCs/>
      <w:sz w:val="26"/>
      <w:szCs w:val="26"/>
      <w:lang w:val="de-DE"/>
    </w:rPr>
  </w:style>
  <w:style w:type="paragraph" w:styleId="Berschrift2">
    <w:name w:val="Heading 2"/>
    <w:basedOn w:val="Normal"/>
    <w:next w:val="Normal"/>
    <w:qFormat/>
    <w:pPr>
      <w:keepNext w:val="true"/>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center"/>
      <w:outlineLvl w:val="1"/>
    </w:pPr>
    <w:rPr>
      <w:rFonts w:ascii="Times New Roman" w:hAnsi="Times New Roman"/>
      <w:b/>
      <w:bCs/>
      <w:sz w:val="22"/>
      <w:szCs w:val="22"/>
      <w:lang w:val="de-DE"/>
    </w:rPr>
  </w:style>
  <w:style w:type="paragraph" w:styleId="Berschrift3">
    <w:name w:val="Heading 3"/>
    <w:basedOn w:val="Normal"/>
    <w:next w:val="Normal"/>
    <w:qFormat/>
    <w:pPr>
      <w:keepNext w:val="true"/>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outlineLvl w:val="2"/>
    </w:pPr>
    <w:rPr>
      <w:rFonts w:ascii="Times New Roman" w:hAnsi="Times New Roman"/>
      <w:b/>
      <w:bCs/>
      <w:i/>
      <w:iCs/>
      <w:sz w:val="22"/>
      <w:szCs w:val="16"/>
      <w:lang w:val="de-DE"/>
    </w:rPr>
  </w:style>
  <w:style w:type="character" w:styleId="DefaultParagraphFont" w:default="1">
    <w:name w:val="Default Paragraph Font"/>
    <w:uiPriority w:val="1"/>
    <w:semiHidden/>
    <w:unhideWhenUsed/>
    <w:qFormat/>
    <w:rPr/>
  </w:style>
  <w:style w:type="character" w:styleId="FootnoteCharacters">
    <w:name w:val="Footnote Characters"/>
    <w:semiHidden/>
    <w:qFormat/>
    <w:rPr/>
  </w:style>
  <w:style w:type="character" w:styleId="Pagenumber">
    <w:name w:val="page number"/>
    <w:basedOn w:val="DefaultParagraphFont"/>
    <w:semiHidden/>
    <w:qFormat/>
    <w:rPr/>
  </w:style>
  <w:style w:type="character" w:styleId="ListLabel1">
    <w:name w:val="ListLabel 1"/>
    <w:qFormat/>
    <w:rPr>
      <w:b/>
    </w:rPr>
  </w:style>
  <w:style w:type="character" w:styleId="ListLabel2">
    <w:name w:val="ListLabel 2"/>
    <w:qFormat/>
    <w:rPr>
      <w:rFonts w:eastAsia="Times New Roman" w:cs="Times New Roman"/>
      <w:b/>
      <w:bCs/>
      <w:spacing w:val="-1"/>
      <w:w w:val="100"/>
      <w:sz w:val="21"/>
      <w:szCs w:val="21"/>
    </w:rPr>
  </w:style>
  <w:style w:type="character" w:styleId="ListLabel3">
    <w:name w:val="ListLabel 3"/>
    <w:qFormat/>
    <w:rPr>
      <w:b/>
      <w:bCs/>
      <w:w w:val="104"/>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semiHidden/>
    <w:pPr>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pPr>
    <w:rPr>
      <w:rFonts w:ascii="Times New Roman" w:hAnsi="Times New Roman"/>
      <w:sz w:val="22"/>
      <w:szCs w:val="22"/>
      <w:lang w:val="de-DE"/>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semiHidden/>
    <w:pPr>
      <w:tabs>
        <w:tab w:val="center" w:pos="4536" w:leader="none"/>
        <w:tab w:val="right" w:pos="9072" w:leader="none"/>
      </w:tabs>
    </w:pPr>
    <w:rPr/>
  </w:style>
  <w:style w:type="paragraph" w:styleId="Fuzeile">
    <w:name w:val="Footer"/>
    <w:basedOn w:val="Normal"/>
    <w:semiHidden/>
    <w:pPr>
      <w:tabs>
        <w:tab w:val="center" w:pos="4536" w:leader="none"/>
        <w:tab w:val="right" w:pos="9072" w:leader="none"/>
      </w:tabs>
    </w:pPr>
    <w:rPr/>
  </w:style>
  <w:style w:type="paragraph" w:styleId="BodyText2">
    <w:name w:val="Body Text 2"/>
    <w:basedOn w:val="Normal"/>
    <w:semiHidden/>
    <w:qFormat/>
    <w:pPr>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pPr>
    <w:rPr>
      <w:rFonts w:ascii="Times New Roman" w:hAnsi="Times New Roman"/>
      <w:sz w:val="24"/>
      <w:szCs w:val="22"/>
      <w:lang w:val="de-DE"/>
    </w:rPr>
  </w:style>
  <w:style w:type="paragraph" w:styleId="BodyText3">
    <w:name w:val="Body Text 3"/>
    <w:basedOn w:val="Normal"/>
    <w:semiHidden/>
    <w:qFormat/>
    <w:pPr>
      <w:tabs>
        <w:tab w:val="left" w:pos="0" w:leader="none"/>
        <w:tab w:val="left" w:pos="566" w:leader="none"/>
        <w:tab w:val="left" w:pos="1132" w:leader="none"/>
        <w:tab w:val="left" w:pos="1700" w:leader="none"/>
        <w:tab w:val="left" w:pos="2266" w:leader="none"/>
        <w:tab w:val="left" w:pos="2834" w:leader="none"/>
        <w:tab w:val="left" w:pos="3400" w:leader="none"/>
        <w:tab w:val="left" w:pos="3968" w:leader="none"/>
        <w:tab w:val="left" w:pos="4534" w:leader="none"/>
        <w:tab w:val="left" w:pos="5101" w:leader="none"/>
        <w:tab w:val="left" w:pos="5668" w:leader="none"/>
        <w:tab w:val="left" w:pos="6235" w:leader="none"/>
        <w:tab w:val="left" w:pos="6802" w:leader="none"/>
        <w:tab w:val="left" w:pos="7369" w:leader="none"/>
        <w:tab w:val="left" w:pos="7936" w:leader="none"/>
        <w:tab w:val="left" w:pos="8503" w:leader="none"/>
      </w:tabs>
      <w:jc w:val="both"/>
    </w:pPr>
    <w:rPr>
      <w:rFonts w:ascii="Times New Roman" w:hAnsi="Times New Roman"/>
      <w:sz w:val="24"/>
      <w:szCs w:val="22"/>
      <w:lang w:val="de-DE"/>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LibreOffice/6.0.6.2$Windows_x86 LibreOffice_project/0c292870b25a325b5ed35f6b45599d2ea4458e77</Application>
  <Pages>10</Pages>
  <Words>2875</Words>
  <Characters>20245</Characters>
  <CharactersWithSpaces>23046</CharactersWithSpaces>
  <Paragraphs>108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2019-11-29T08:02:00Z</dcterms:created>
  <dc:creator>Verband der Gebäudeinhaber</dc:creator>
  <dc:description/>
  <dc:language>de-DE</dc:language>
  <cp:lastModifiedBy>Markus Pallua</cp:lastModifiedBy>
  <cp:lastPrinted>2019-12-10T16:23:00Z</cp:lastPrinted>
  <dcterms:modified xsi:type="dcterms:W3CDTF">2019-12-11T14:12:00Z</dcterms:modified>
  <cp:revision>5</cp:revision>
  <dc:subject/>
  <dc:title>Anlage 4) zum Gebietsabkommen vom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